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01734C" w:rsidRPr="00CB6F45" w:rsidRDefault="0001734C" w:rsidP="00017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B6F45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CB6F45">
        <w:rPr>
          <w:rFonts w:ascii="Times New Roman" w:hAnsi="Times New Roman" w:cs="Times New Roman"/>
          <w:sz w:val="24"/>
          <w:szCs w:val="24"/>
        </w:rPr>
        <w:t>06-02/155-14</w:t>
      </w:r>
    </w:p>
    <w:p w:rsidR="0001734C" w:rsidRDefault="008A6239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01734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>јун 2014.</w:t>
      </w:r>
      <w:proofErr w:type="gramEnd"/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466CA">
        <w:rPr>
          <w:rFonts w:ascii="Times New Roman" w:hAnsi="Times New Roman" w:cs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C05820" w:rsidRDefault="00700582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ОСМУ</w:t>
      </w:r>
      <w:bookmarkStart w:id="0" w:name="_GoBack"/>
      <w:bookmarkEnd w:id="0"/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01734C" w:rsidRPr="00C05820" w:rsidRDefault="0001734C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ПОНЕДЕЉАК </w:t>
      </w:r>
      <w:r w:rsidR="0071748F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>30.ЈУН</w:t>
      </w:r>
      <w:r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ГОДИНЕ, У 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 </w:t>
      </w:r>
      <w:r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ЧАСОВА </w:t>
      </w:r>
    </w:p>
    <w:p w:rsidR="0001734C" w:rsidRPr="00C05820" w:rsidRDefault="0001734C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ред: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9444D8" w:rsidP="000173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ненаменском тр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>ошењу средстава за подстицаје (субвенције, премије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регре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>си) у пољопривредној производњи;</w:t>
      </w:r>
    </w:p>
    <w:p w:rsidR="009444D8" w:rsidRDefault="009444D8" w:rsidP="000173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 мерама предузетим поводом закључака Одбора од 20 јуна 2014 године о стању у сточарству, ветерини и актуелној ситуацији са извозом меса у зе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>мље Ц</w:t>
      </w:r>
      <w:r w:rsidR="000D7569">
        <w:rPr>
          <w:rFonts w:ascii="Times New Roman" w:hAnsi="Times New Roman" w:cs="Times New Roman"/>
          <w:sz w:val="24"/>
          <w:szCs w:val="24"/>
          <w:lang w:val="sr-Cyrl-RS"/>
        </w:rPr>
        <w:t>аринског савеза (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>Русија, Б</w:t>
      </w:r>
      <w:r>
        <w:rPr>
          <w:rFonts w:ascii="Times New Roman" w:hAnsi="Times New Roman" w:cs="Times New Roman"/>
          <w:sz w:val="24"/>
          <w:szCs w:val="24"/>
          <w:lang w:val="sr-Cyrl-RS"/>
        </w:rPr>
        <w:t>елорусија, Казахстан)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4D8" w:rsidRPr="00AB6C56" w:rsidRDefault="009444D8" w:rsidP="000173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Default="0001734C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Народне скупштине Републике Србије, Трг Николе Пашића 13 у сали</w:t>
      </w:r>
      <w:r w:rsidR="002E5BE4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Р Е Д С Е Д Н И К</w:t>
      </w:r>
    </w:p>
    <w:p w:rsidR="0001734C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557A07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01734C" w:rsidRPr="00533EB6" w:rsidRDefault="0001734C" w:rsidP="0001734C">
      <w:pPr>
        <w:rPr>
          <w:lang w:val="sr-Cyrl-RS"/>
        </w:rPr>
      </w:pPr>
    </w:p>
    <w:p w:rsidR="009060C4" w:rsidRPr="0001734C" w:rsidRDefault="009060C4">
      <w:pPr>
        <w:rPr>
          <w:lang w:val="sr-Cyrl-RS"/>
        </w:rPr>
      </w:pPr>
    </w:p>
    <w:sectPr w:rsidR="009060C4" w:rsidRPr="0001734C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C"/>
    <w:rsid w:val="0001734C"/>
    <w:rsid w:val="000D7569"/>
    <w:rsid w:val="002E3DF7"/>
    <w:rsid w:val="002E5BE4"/>
    <w:rsid w:val="00582D3C"/>
    <w:rsid w:val="006C3584"/>
    <w:rsid w:val="00700582"/>
    <w:rsid w:val="0071748F"/>
    <w:rsid w:val="008A6239"/>
    <w:rsid w:val="009060C4"/>
    <w:rsid w:val="009444D8"/>
    <w:rsid w:val="00C05820"/>
    <w:rsid w:val="00C8716F"/>
    <w:rsid w:val="00C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Dragana Mitic</cp:lastModifiedBy>
  <cp:revision>8</cp:revision>
  <cp:lastPrinted>2014-06-24T10:50:00Z</cp:lastPrinted>
  <dcterms:created xsi:type="dcterms:W3CDTF">2014-06-24T12:03:00Z</dcterms:created>
  <dcterms:modified xsi:type="dcterms:W3CDTF">2014-06-24T12:12:00Z</dcterms:modified>
</cp:coreProperties>
</file>